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CD486" w14:textId="7F80E7A9" w:rsidR="00BF2FC7" w:rsidRPr="00BF2FC7" w:rsidRDefault="00BF2FC7" w:rsidP="00BF2FC7">
      <w:pPr>
        <w:spacing w:before="100" w:beforeAutospacing="1" w:after="100" w:afterAutospacing="1" w:line="240" w:lineRule="auto"/>
        <w:outlineLvl w:val="0"/>
        <w:rPr>
          <w:rFonts w:ascii="Century Gothic" w:eastAsia="Times New Roman" w:hAnsi="Century Gothic" w:cs="Times New Roman"/>
          <w:b/>
          <w:bCs/>
          <w:kern w:val="36"/>
          <w:lang w:eastAsia="en-GB"/>
          <w14:ligatures w14:val="none"/>
        </w:rPr>
      </w:pPr>
      <w:hyperlink r:id="rId4" w:history="1">
        <w:r w:rsidRPr="00BF2FC7">
          <w:rPr>
            <w:rStyle w:val="Hyperlink"/>
            <w:rFonts w:ascii="Century Gothic" w:eastAsia="Times New Roman" w:hAnsi="Century Gothic" w:cs="Times New Roman"/>
            <w:b/>
            <w:bCs/>
            <w:kern w:val="36"/>
            <w:lang w:eastAsia="en-GB"/>
            <w14:ligatures w14:val="none"/>
          </w:rPr>
          <w:t>El nuevo entorno digital, IA, SEO y Presspage: una combinación poderosa</w:t>
        </w:r>
      </w:hyperlink>
    </w:p>
    <w:p w14:paraId="1A620F25" w14:textId="77777777" w:rsidR="00BF2FC7" w:rsidRPr="00BF2FC7" w:rsidRDefault="00BF2FC7" w:rsidP="00BF2FC7">
      <w:pPr>
        <w:spacing w:before="100" w:beforeAutospacing="1" w:after="100" w:afterAutospacing="1" w:line="240" w:lineRule="auto"/>
        <w:outlineLvl w:val="1"/>
        <w:rPr>
          <w:rFonts w:ascii="Century Gothic" w:eastAsia="Times New Roman" w:hAnsi="Century Gothic" w:cs="Times New Roman"/>
          <w:b/>
          <w:bCs/>
          <w:kern w:val="0"/>
          <w:lang w:eastAsia="en-GB"/>
          <w14:ligatures w14:val="none"/>
        </w:rPr>
      </w:pPr>
      <w:r w:rsidRPr="00BF2FC7">
        <w:rPr>
          <w:rFonts w:ascii="Century Gothic" w:eastAsia="Times New Roman" w:hAnsi="Century Gothic" w:cs="Times New Roman"/>
          <w:b/>
          <w:bCs/>
          <w:kern w:val="0"/>
          <w:lang w:eastAsia="en-GB"/>
          <w14:ligatures w14:val="none"/>
        </w:rPr>
        <w:t>La Inteligencia Artificial ya desempeña un papel crucial en el SEO, y Presspage se ha convertido en una herramienta de comunicación global que influye en la visibilidad mundial.</w:t>
      </w:r>
    </w:p>
    <w:p w14:paraId="3EEBB8A9"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hyperlink r:id="rId5" w:tgtFrame="_blank" w:history="1">
        <w:r w:rsidRPr="00BF2FC7">
          <w:rPr>
            <w:rFonts w:ascii="Century Gothic" w:eastAsia="Times New Roman" w:hAnsi="Century Gothic" w:cs="Times New Roman"/>
            <w:b/>
            <w:bCs/>
            <w:i/>
            <w:iCs/>
            <w:color w:val="0000FF"/>
            <w:kern w:val="0"/>
            <w:u w:val="single"/>
            <w:lang w:eastAsia="en-GB"/>
            <w14:ligatures w14:val="none"/>
          </w:rPr>
          <w:t>Presspage</w:t>
        </w:r>
      </w:hyperlink>
      <w:r w:rsidRPr="00BF2FC7">
        <w:rPr>
          <w:rFonts w:ascii="Century Gothic" w:eastAsia="Times New Roman" w:hAnsi="Century Gothic" w:cs="Times New Roman"/>
          <w:b/>
          <w:bCs/>
          <w:i/>
          <w:iCs/>
          <w:kern w:val="0"/>
          <w:lang w:eastAsia="en-GB"/>
          <w14:ligatures w14:val="none"/>
        </w:rPr>
        <w:t>, una herramienta dedicada a las</w:t>
      </w:r>
      <w:hyperlink r:id="rId6" w:tgtFrame="_blank" w:history="1">
        <w:r w:rsidRPr="00BF2FC7">
          <w:rPr>
            <w:rFonts w:ascii="Century Gothic" w:eastAsia="Times New Roman" w:hAnsi="Century Gothic" w:cs="Times New Roman"/>
            <w:b/>
            <w:bCs/>
            <w:i/>
            <w:iCs/>
            <w:color w:val="0000FF"/>
            <w:kern w:val="0"/>
            <w:u w:val="single"/>
            <w:lang w:eastAsia="en-GB"/>
            <w14:ligatures w14:val="none"/>
          </w:rPr>
          <w:t xml:space="preserve"> salas de prensa</w:t>
        </w:r>
      </w:hyperlink>
      <w:r w:rsidRPr="00BF2FC7">
        <w:rPr>
          <w:rFonts w:ascii="Century Gothic" w:eastAsia="Times New Roman" w:hAnsi="Century Gothic" w:cs="Times New Roman"/>
          <w:b/>
          <w:bCs/>
          <w:i/>
          <w:iCs/>
          <w:kern w:val="0"/>
          <w:lang w:eastAsia="en-GB"/>
          <w14:ligatures w14:val="none"/>
        </w:rPr>
        <w:t xml:space="preserve"> y </w:t>
      </w:r>
      <w:hyperlink r:id="rId7" w:tgtFrame="_blank" w:history="1">
        <w:r w:rsidRPr="00BF2FC7">
          <w:rPr>
            <w:rFonts w:ascii="Century Gothic" w:eastAsia="Times New Roman" w:hAnsi="Century Gothic" w:cs="Times New Roman"/>
            <w:b/>
            <w:bCs/>
            <w:i/>
            <w:iCs/>
            <w:color w:val="0000FF"/>
            <w:kern w:val="0"/>
            <w:u w:val="single"/>
            <w:lang w:eastAsia="en-GB"/>
            <w14:ligatures w14:val="none"/>
          </w:rPr>
          <w:t>de inversores</w:t>
        </w:r>
      </w:hyperlink>
      <w:r w:rsidRPr="00BF2FC7">
        <w:rPr>
          <w:rFonts w:ascii="Century Gothic" w:eastAsia="Times New Roman" w:hAnsi="Century Gothic" w:cs="Times New Roman"/>
          <w:b/>
          <w:bCs/>
          <w:i/>
          <w:iCs/>
          <w:kern w:val="0"/>
          <w:lang w:eastAsia="en-GB"/>
          <w14:ligatures w14:val="none"/>
        </w:rPr>
        <w:t xml:space="preserve">, </w:t>
      </w:r>
      <w:r w:rsidRPr="00BF2FC7">
        <w:rPr>
          <w:rFonts w:ascii="Century Gothic" w:eastAsia="Times New Roman" w:hAnsi="Century Gothic" w:cs="Times New Roman"/>
          <w:b/>
          <w:bCs/>
          <w:kern w:val="0"/>
          <w:lang w:eastAsia="en-GB"/>
          <w14:ligatures w14:val="none"/>
        </w:rPr>
        <w:t>está construida con software especializado diseñado para mejorar y optimizar estas salas en el entorno digital actual.</w:t>
      </w:r>
    </w:p>
    <w:p w14:paraId="74180A67"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b/>
          <w:bCs/>
          <w:kern w:val="0"/>
          <w:lang w:eastAsia="en-GB"/>
          <w14:ligatures w14:val="none"/>
        </w:rPr>
        <w:t>En el contexto actual, la actualización del entorno digital es crucial, no solo para la IA, sino también para cualquier software en general. Brinda beneficios como un mejor rendimiento, escalabilidad, seguridad y la capacidad de aprovechar las últimas innovaciones tecnológicas, asegurando eficiencia y competitividad.</w:t>
      </w:r>
    </w:p>
    <w:p w14:paraId="0725FDEF" w14:textId="29149E93"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b/>
          <w:bCs/>
          <w:kern w:val="0"/>
          <w:lang w:eastAsia="en-GB"/>
          <w14:ligatures w14:val="none"/>
        </w:rPr>
        <w:t>Con todas las novedades tecnológicas, podría ser el momento adecuado para renovar el enfoque en la producción, alojamiento y distribución de contenido.</w:t>
      </w:r>
    </w:p>
    <w:p w14:paraId="578B5F5D"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b/>
          <w:bCs/>
          <w:kern w:val="0"/>
          <w:lang w:eastAsia="en-GB"/>
          <w14:ligatures w14:val="none"/>
        </w:rPr>
        <w:t>Impulsando la Visibilidad y Experiencia:</w:t>
      </w:r>
    </w:p>
    <w:p w14:paraId="18D64CB4"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Presspage va más allá de ser un software convencional al enfocarse en mejorar la visibilidad y la experiencia de usuarios específicamente en el contexto de salas de prensa y de inversores.</w:t>
      </w:r>
    </w:p>
    <w:p w14:paraId="704947AA"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1.   </w:t>
      </w:r>
      <w:r w:rsidRPr="00BF2FC7">
        <w:rPr>
          <w:rFonts w:ascii="Century Gothic" w:eastAsia="Times New Roman" w:hAnsi="Century Gothic" w:cs="Times New Roman"/>
          <w:b/>
          <w:bCs/>
          <w:kern w:val="0"/>
          <w:lang w:eastAsia="en-GB"/>
          <w14:ligatures w14:val="none"/>
        </w:rPr>
        <w:t>Contenido Personalizado y Relevante:</w:t>
      </w:r>
    </w:p>
    <w:p w14:paraId="464F4064"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Presspage personaliza la presentación de contenido, adaptándolo al comportamiento de los usuarios en las salas de prensa e inversores. Esto mejora la experiencia de los visitantes y optimiza la relevancia del contenido.</w:t>
      </w:r>
    </w:p>
    <w:p w14:paraId="69660B13"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2.   </w:t>
      </w:r>
      <w:r w:rsidRPr="00BF2FC7">
        <w:rPr>
          <w:rFonts w:ascii="Century Gothic" w:eastAsia="Times New Roman" w:hAnsi="Century Gothic" w:cs="Times New Roman"/>
          <w:b/>
          <w:bCs/>
          <w:kern w:val="0"/>
          <w:lang w:eastAsia="en-GB"/>
          <w14:ligatures w14:val="none"/>
        </w:rPr>
        <w:t>Optimización Técnica Adaptada:</w:t>
      </w:r>
    </w:p>
    <w:p w14:paraId="0AC3D470"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Facilita la creación de URLs amigables y una estructura de sitio intuitiva, aspectos esenciales para la indexación eficiente en el contexto específico de las salas de prensa y salas de inversores.</w:t>
      </w:r>
    </w:p>
    <w:p w14:paraId="15B97BD2"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3.   </w:t>
      </w:r>
      <w:r w:rsidRPr="00BF2FC7">
        <w:rPr>
          <w:rFonts w:ascii="Century Gothic" w:eastAsia="Times New Roman" w:hAnsi="Century Gothic" w:cs="Times New Roman"/>
          <w:b/>
          <w:bCs/>
          <w:kern w:val="0"/>
          <w:lang w:eastAsia="en-GB"/>
          <w14:ligatures w14:val="none"/>
        </w:rPr>
        <w:t>Control Total sobre Etiquetas SEO:</w:t>
      </w:r>
    </w:p>
    <w:p w14:paraId="07CFE46F"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Permite la personalización de etiquetas SEO, incluyendo títulos, descripciones y palabras clave, otorgando a los usuarios control total sobre la presentación de su contenido en los resultados de búsqueda dentro del ámbito de las salas de prensa e inversores.</w:t>
      </w:r>
    </w:p>
    <w:p w14:paraId="4D7B3231"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4.   </w:t>
      </w:r>
      <w:r w:rsidRPr="00BF2FC7">
        <w:rPr>
          <w:rFonts w:ascii="Century Gothic" w:eastAsia="Times New Roman" w:hAnsi="Century Gothic" w:cs="Times New Roman"/>
          <w:b/>
          <w:bCs/>
          <w:kern w:val="0"/>
          <w:lang w:eastAsia="en-GB"/>
          <w14:ligatures w14:val="none"/>
        </w:rPr>
        <w:t>Integración Social para Amplificación Especializada:</w:t>
      </w:r>
    </w:p>
    <w:p w14:paraId="0A4160AA"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lastRenderedPageBreak/>
        <w:t>Facilita la integración con redes sociales, contribuyendo tanto a la visibilidad en múltiples canales como al SEO social específico para las salas de prensa y salas de inversores.</w:t>
      </w:r>
    </w:p>
    <w:p w14:paraId="09260B97"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5.   </w:t>
      </w:r>
      <w:r w:rsidRPr="00BF2FC7">
        <w:rPr>
          <w:rFonts w:ascii="Century Gothic" w:eastAsia="Times New Roman" w:hAnsi="Century Gothic" w:cs="Times New Roman"/>
          <w:b/>
          <w:bCs/>
          <w:kern w:val="0"/>
          <w:lang w:eastAsia="en-GB"/>
          <w14:ligatures w14:val="none"/>
        </w:rPr>
        <w:t>Diseño Responsivo para Experiencia en Dispositivos Móviles:</w:t>
      </w:r>
    </w:p>
    <w:p w14:paraId="13974B51"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Garantiza un diseño responsivo, esencial para el SEO, al adaptarse a diversas pantallas y ofrecer una experiencia de usuario óptima en dispositivos móviles dentro del contexto de las salas de prensa y de inversores.</w:t>
      </w:r>
    </w:p>
    <w:p w14:paraId="2E312364"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6.   </w:t>
      </w:r>
      <w:r w:rsidRPr="00BF2FC7">
        <w:rPr>
          <w:rFonts w:ascii="Century Gothic" w:eastAsia="Times New Roman" w:hAnsi="Century Gothic" w:cs="Times New Roman"/>
          <w:b/>
          <w:bCs/>
          <w:kern w:val="0"/>
          <w:lang w:eastAsia="en-GB"/>
          <w14:ligatures w14:val="none"/>
        </w:rPr>
        <w:t>Análisis Continuo para Mejora Sostenible en el Ámbito Específico:</w:t>
      </w:r>
    </w:p>
    <w:p w14:paraId="2E277950"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Proporciona herramientas de análisis y reportes especializados para evaluar el rendimiento del contenido en las salas de prensa y de inversores, permitiendo la identificación de áreas de mejora y ajustes estratégicos específicos para estas plataformas.</w:t>
      </w:r>
    </w:p>
    <w:p w14:paraId="3B65BE91"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7.   </w:t>
      </w:r>
      <w:r w:rsidRPr="00BF2FC7">
        <w:rPr>
          <w:rFonts w:ascii="Century Gothic" w:eastAsia="Times New Roman" w:hAnsi="Century Gothic" w:cs="Times New Roman"/>
          <w:b/>
          <w:bCs/>
          <w:kern w:val="0"/>
          <w:lang w:eastAsia="en-GB"/>
          <w14:ligatures w14:val="none"/>
        </w:rPr>
        <w:t>Adaptabilidad a las Necesidades de Salas de Prensa y de Inversores:</w:t>
      </w:r>
    </w:p>
    <w:p w14:paraId="494C859C" w14:textId="77777777" w:rsidR="00BF2FC7" w:rsidRPr="00BF2FC7" w:rsidRDefault="00BF2FC7" w:rsidP="00BF2FC7">
      <w:pPr>
        <w:spacing w:before="100" w:beforeAutospacing="1" w:after="100" w:afterAutospacing="1" w:line="240" w:lineRule="auto"/>
        <w:ind w:left="144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Al incorporar tecnologías emergentes como la inteligencia artificial, Presspage se adapta a las necesidades cambiantes y específicas de las salas de prensa y salas de inversores, manteniendo alineadas las estrategias de SEO con los requisitos de estos entornos especializados. Transparencia y onfianza: ESG o Información sobre Medio Ambiente, Social y Gobernanza. </w:t>
      </w:r>
    </w:p>
    <w:p w14:paraId="17AE8FB6"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b/>
          <w:bCs/>
          <w:kern w:val="0"/>
          <w:lang w:eastAsia="en-GB"/>
          <w14:ligatures w14:val="none"/>
        </w:rPr>
        <w:t>Potenciando la Comunicación Corporativa y Relaciones con Inversionistas:</w:t>
      </w:r>
    </w:p>
    <w:p w14:paraId="1ECBEB06"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Presspage se posiciona como la herramienta esencial para potenciar la comunicación corporativa y las relaciones con inversionistas, brindando una solución tecnológica avanzada y especializada que maximiza la eficiencia y efectividad en estas áreas críticas de las empresas.</w:t>
      </w:r>
    </w:p>
    <w:p w14:paraId="1003F79C"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i/>
          <w:iCs/>
          <w:kern w:val="0"/>
          <w:lang w:eastAsia="en-GB"/>
          <w14:ligatures w14:val="none"/>
        </w:rPr>
        <w:t>Sobre Presspage</w:t>
      </w:r>
    </w:p>
    <w:p w14:paraId="033ED885"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hyperlink r:id="rId8" w:tgtFrame="_blank" w:history="1">
        <w:r w:rsidRPr="00BF2FC7">
          <w:rPr>
            <w:rFonts w:ascii="Century Gothic" w:eastAsia="Times New Roman" w:hAnsi="Century Gothic" w:cs="Times New Roman"/>
            <w:color w:val="0000FF"/>
            <w:kern w:val="0"/>
            <w:u w:val="single"/>
            <w:lang w:eastAsia="en-GB"/>
            <w14:ligatures w14:val="none"/>
          </w:rPr>
          <w:t>Presspage</w:t>
        </w:r>
      </w:hyperlink>
      <w:r w:rsidRPr="00BF2FC7">
        <w:rPr>
          <w:rFonts w:ascii="Century Gothic" w:eastAsia="Times New Roman" w:hAnsi="Century Gothic" w:cs="Times New Roman"/>
          <w:kern w:val="0"/>
          <w:lang w:eastAsia="en-GB"/>
          <w14:ligatures w14:val="none"/>
        </w:rPr>
        <w:t xml:space="preserve"> es una plataforma </w:t>
      </w:r>
      <w:hyperlink r:id="rId9" w:tgtFrame="_blank" w:history="1">
        <w:r w:rsidRPr="00BF2FC7">
          <w:rPr>
            <w:rFonts w:ascii="Century Gothic" w:eastAsia="Times New Roman" w:hAnsi="Century Gothic" w:cs="Times New Roman"/>
            <w:color w:val="0000FF"/>
            <w:kern w:val="0"/>
            <w:u w:val="single"/>
            <w:lang w:eastAsia="en-GB"/>
            <w14:ligatures w14:val="none"/>
          </w:rPr>
          <w:t>#commtech</w:t>
        </w:r>
      </w:hyperlink>
      <w:r w:rsidRPr="00BF2FC7">
        <w:rPr>
          <w:rFonts w:ascii="Century Gothic" w:eastAsia="Times New Roman" w:hAnsi="Century Gothic" w:cs="Times New Roman"/>
          <w:kern w:val="0"/>
          <w:lang w:eastAsia="en-GB"/>
          <w14:ligatures w14:val="none"/>
        </w:rPr>
        <w:t xml:space="preserve"> de gestión de relaciones con los medios que se integra directamente en la sala de prensa </w:t>
      </w:r>
      <w:r w:rsidRPr="00BF2FC7">
        <w:rPr>
          <w:rFonts w:ascii="Century Gothic" w:eastAsia="Times New Roman" w:hAnsi="Century Gothic" w:cs="Times New Roman"/>
          <w:i/>
          <w:iCs/>
          <w:kern w:val="0"/>
          <w:lang w:eastAsia="en-GB"/>
          <w14:ligatures w14:val="none"/>
        </w:rPr>
        <w:t>(creado ad hoc con software sin código Presspage</w:t>
      </w:r>
      <w:r w:rsidRPr="00BF2FC7">
        <w:rPr>
          <w:rFonts w:ascii="Century Gothic" w:eastAsia="Times New Roman" w:hAnsi="Century Gothic" w:cs="Times New Roman"/>
          <w:kern w:val="0"/>
          <w:lang w:eastAsia="en-GB"/>
          <w14:ligatures w14:val="none"/>
        </w:rPr>
        <w:t xml:space="preserve">) de la web de la organización, ofreciendo herramientas para simplificar la publicación de contenido multimedia y la gestión de contactos de los medios con inteligencia artificial. Se personaliza para cada organización y reemplaza herramientas externas como Dropbox y correo electrónico. </w:t>
      </w:r>
      <w:hyperlink r:id="rId10" w:tgtFrame="_blank" w:history="1">
        <w:r w:rsidRPr="00BF2FC7">
          <w:rPr>
            <w:rFonts w:ascii="Century Gothic" w:eastAsia="Times New Roman" w:hAnsi="Century Gothic" w:cs="Times New Roman"/>
            <w:color w:val="0000FF"/>
            <w:kern w:val="0"/>
            <w:u w:val="single"/>
            <w:lang w:eastAsia="en-GB"/>
            <w14:ligatures w14:val="none"/>
          </w:rPr>
          <w:t>Ahorra tiempo</w:t>
        </w:r>
      </w:hyperlink>
      <w:r w:rsidRPr="00BF2FC7">
        <w:rPr>
          <w:rFonts w:ascii="Century Gothic" w:eastAsia="Times New Roman" w:hAnsi="Century Gothic" w:cs="Times New Roman"/>
          <w:kern w:val="0"/>
          <w:lang w:eastAsia="en-GB"/>
          <w14:ligatures w14:val="none"/>
        </w:rPr>
        <w:t xml:space="preserve"> y abarata costes en la contratación de servicios de TI, en la gestión de alojamiento de sitios web,  sin código - </w:t>
      </w:r>
      <w:r w:rsidRPr="00BF2FC7">
        <w:rPr>
          <w:rFonts w:ascii="Century Gothic" w:eastAsia="Times New Roman" w:hAnsi="Century Gothic" w:cs="Times New Roman"/>
          <w:i/>
          <w:iCs/>
          <w:kern w:val="0"/>
          <w:lang w:eastAsia="en-GB"/>
          <w14:ligatures w14:val="none"/>
        </w:rPr>
        <w:t>no-code</w:t>
      </w:r>
      <w:r w:rsidRPr="00BF2FC7">
        <w:rPr>
          <w:rFonts w:ascii="Century Gothic" w:eastAsia="Times New Roman" w:hAnsi="Century Gothic" w:cs="Times New Roman"/>
          <w:kern w:val="0"/>
          <w:lang w:eastAsia="en-GB"/>
          <w14:ligatures w14:val="none"/>
        </w:rPr>
        <w:t xml:space="preserve"> - simplifica tecnología y software.</w:t>
      </w:r>
    </w:p>
    <w:p w14:paraId="1D050650"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Además, permite trabajar en equipo en tiempo real desde cualquier lugar y dispositivo, con roles y permisos personalizados para garantizar la seguridad y eficiencia. Los roles y permisos personalizados garantizan la seguridad y la eficiencia en el trabajo en equipo.</w:t>
      </w:r>
    </w:p>
    <w:p w14:paraId="64CFF40B" w14:textId="77777777" w:rsidR="00BF2FC7" w:rsidRPr="00BF2FC7" w:rsidRDefault="00BF2FC7" w:rsidP="00BF2FC7">
      <w:pPr>
        <w:spacing w:before="100" w:beforeAutospacing="1" w:after="100" w:afterAutospacing="1" w:line="240" w:lineRule="auto"/>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A continuación, se detallan algunas de las herramientas y características que ofrece el software de Presspage:</w:t>
      </w:r>
    </w:p>
    <w:p w14:paraId="18D237B2"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1.     Sala de prensa centralizada: Presspage permite a las empresas crear una sala de prensa y sala de inversorses centralizada en su sitio web, donde los periodistas, medios , inversores, clientes y empleados pueden acceder a toda la información relevante, incluyendo comunicados de prensa, noticias, imágenes, videos, archivos y más.</w:t>
      </w:r>
    </w:p>
    <w:p w14:paraId="53AF5824"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2.     </w:t>
      </w:r>
      <w:r w:rsidRPr="00BF2FC7">
        <w:rPr>
          <w:rFonts w:ascii="Century Gothic" w:eastAsia="Times New Roman" w:hAnsi="Century Gothic" w:cs="Times New Roman"/>
          <w:i/>
          <w:iCs/>
          <w:kern w:val="0"/>
          <w:lang w:eastAsia="en-GB"/>
          <w14:ligatures w14:val="none"/>
        </w:rPr>
        <w:t>Ofrece acceso a 1 millón de contactos de medios e influencers a nivel mundial</w:t>
      </w:r>
    </w:p>
    <w:p w14:paraId="08D54AED"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3.     </w:t>
      </w:r>
      <w:hyperlink r:id="rId11" w:tgtFrame="_blank" w:history="1">
        <w:r w:rsidRPr="00BF2FC7">
          <w:rPr>
            <w:rFonts w:ascii="Century Gothic" w:eastAsia="Times New Roman" w:hAnsi="Century Gothic" w:cs="Times New Roman"/>
            <w:color w:val="0000FF"/>
            <w:kern w:val="0"/>
            <w:u w:val="single"/>
            <w:lang w:eastAsia="en-GB"/>
            <w14:ligatures w14:val="none"/>
          </w:rPr>
          <w:t>Gestión de medios</w:t>
        </w:r>
      </w:hyperlink>
      <w:r w:rsidRPr="00BF2FC7">
        <w:rPr>
          <w:rFonts w:ascii="Century Gothic" w:eastAsia="Times New Roman" w:hAnsi="Century Gothic" w:cs="Times New Roman"/>
          <w:kern w:val="0"/>
          <w:lang w:eastAsia="en-GB"/>
          <w14:ligatures w14:val="none"/>
        </w:rPr>
        <w:t xml:space="preserve">: La herramienta </w:t>
      </w:r>
      <w:hyperlink r:id="rId12" w:tgtFrame="_blank" w:history="1">
        <w:r w:rsidRPr="00BF2FC7">
          <w:rPr>
            <w:rFonts w:ascii="Century Gothic" w:eastAsia="Times New Roman" w:hAnsi="Century Gothic" w:cs="Times New Roman"/>
            <w:i/>
            <w:iCs/>
            <w:color w:val="0000FF"/>
            <w:kern w:val="0"/>
            <w:u w:val="single"/>
            <w:lang w:eastAsia="en-GB"/>
            <w14:ligatures w14:val="none"/>
          </w:rPr>
          <w:t>de gestión de medios de Presspage</w:t>
        </w:r>
        <w:r w:rsidRPr="00BF2FC7">
          <w:rPr>
            <w:rFonts w:ascii="Century Gothic" w:eastAsia="Times New Roman" w:hAnsi="Century Gothic" w:cs="Times New Roman"/>
            <w:color w:val="0000FF"/>
            <w:kern w:val="0"/>
            <w:u w:val="single"/>
            <w:lang w:eastAsia="en-GB"/>
            <w14:ligatures w14:val="none"/>
          </w:rPr>
          <w:t xml:space="preserve"> </w:t>
        </w:r>
      </w:hyperlink>
      <w:r w:rsidRPr="00BF2FC7">
        <w:rPr>
          <w:rFonts w:ascii="Century Gothic" w:eastAsia="Times New Roman" w:hAnsi="Century Gothic" w:cs="Times New Roman"/>
          <w:kern w:val="0"/>
          <w:lang w:eastAsia="en-GB"/>
          <w14:ligatures w14:val="none"/>
        </w:rPr>
        <w:t>utiliza inteligencia artificial (IA) para analizar el contenido y mejorar la relevancia de los mensajes para los periodistas. El sistema aprende de las interacciones de los usuarios, lo que le permite mejorar continuamente la calidad de los mensajes que se entregan a los periodistas.</w:t>
      </w:r>
    </w:p>
    <w:p w14:paraId="79A82482"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4.     Distribución de contenido: Presspage permite a las empresas distribuir sus comunicados de prensa a través de múltiples canales, incluyendo redes sociales, RSS, correo electrónico y más.</w:t>
      </w:r>
    </w:p>
    <w:p w14:paraId="428D9B31"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5.     SEO adaptado a IA y amigable con todos los buscadores</w:t>
      </w:r>
    </w:p>
    <w:p w14:paraId="4D878C54"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6.     Acceso a 1 millón de contactos de medios e influencers a nivel global</w:t>
      </w:r>
    </w:p>
    <w:p w14:paraId="641F5113"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7.     Análisis de resultados: La herramienta de análisis de presspage permite a las empresas medir el impacto de sus comunicaciones y la interacción de los medios con su contenido. Las estadísticas detalladas proporcionan información sobre quién está leyendo su contenido, qué están compartiendo y cómo se está difundiendo.</w:t>
      </w:r>
    </w:p>
    <w:p w14:paraId="20762896"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8.     Plantillas personalizables: Presspage ofrece una amplia gama de plantillas y opciones de personalización para adaptar la sala de prensa  adhoc a la imagen y necesidades específicas de la empresa. </w:t>
      </w:r>
    </w:p>
    <w:p w14:paraId="6FFFBE6F"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9.     Integración con redes sociales: Presspage permite a las empresas compartir automáticamente su contenido en sus cuentas de redes sociales, lo que facilita la distribución de comunicados de prensa y aumenta la visibilidad en línea.</w:t>
      </w:r>
    </w:p>
    <w:p w14:paraId="41398E27"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10.  Gestión de eventos: Presspage permite a las empresas crear y promocionar eventos en línea y en vivo, y ofrece herramientas para la gestión de invitaciones y el seguimiento.</w:t>
      </w:r>
    </w:p>
    <w:p w14:paraId="580F4250"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11.  Gestión de contactos: Presspage permite a las empresas almacenar y gestionar contactos de medios y periodistas en una base de datos centralizada.</w:t>
      </w:r>
    </w:p>
    <w:p w14:paraId="5C6FD03A" w14:textId="77777777" w:rsidR="00BF2FC7" w:rsidRPr="00BF2FC7" w:rsidRDefault="00BF2FC7" w:rsidP="00BF2FC7">
      <w:pPr>
        <w:spacing w:before="100" w:beforeAutospacing="1" w:after="100" w:afterAutospacing="1" w:line="240" w:lineRule="auto"/>
        <w:ind w:left="720"/>
        <w:rPr>
          <w:rFonts w:ascii="Century Gothic" w:eastAsia="Times New Roman" w:hAnsi="Century Gothic" w:cs="Times New Roman"/>
          <w:kern w:val="0"/>
          <w:lang w:eastAsia="en-GB"/>
          <w14:ligatures w14:val="none"/>
        </w:rPr>
      </w:pPr>
      <w:r w:rsidRPr="00BF2FC7">
        <w:rPr>
          <w:rFonts w:ascii="Century Gothic" w:eastAsia="Times New Roman" w:hAnsi="Century Gothic" w:cs="Times New Roman"/>
          <w:kern w:val="0"/>
          <w:lang w:eastAsia="en-GB"/>
          <w14:ligatures w14:val="none"/>
        </w:rPr>
        <w:t xml:space="preserve">12.  </w:t>
      </w:r>
      <w:hyperlink r:id="rId13" w:tgtFrame="_blank" w:history="1">
        <w:r w:rsidRPr="00BF2FC7">
          <w:rPr>
            <w:rFonts w:ascii="Century Gothic" w:eastAsia="Times New Roman" w:hAnsi="Century Gothic" w:cs="Times New Roman"/>
            <w:color w:val="0000FF"/>
            <w:kern w:val="0"/>
            <w:u w:val="single"/>
            <w:lang w:eastAsia="en-GB"/>
            <w14:ligatures w14:val="none"/>
          </w:rPr>
          <w:t>Seguridad</w:t>
        </w:r>
      </w:hyperlink>
      <w:r w:rsidRPr="00BF2FC7">
        <w:rPr>
          <w:rFonts w:ascii="Century Gothic" w:eastAsia="Times New Roman" w:hAnsi="Century Gothic" w:cs="Times New Roman"/>
          <w:kern w:val="0"/>
          <w:lang w:eastAsia="en-GB"/>
          <w14:ligatures w14:val="none"/>
        </w:rPr>
        <w:t xml:space="preserve"> y privacidad: Presspage cuenta con medidas de seguridad de nivel empresarial, incluyendo certificación ISO 27001:2013, autenticación de dos factores y encriptación SSL. Además, ofrece protección contra ataques DDoS y cuenta con un equipo de seguridad dedicado para monitorear y prevenir amenazas en tiempo real.</w:t>
      </w:r>
    </w:p>
    <w:p w14:paraId="300DA301" w14:textId="77777777" w:rsidR="00BF2FC7" w:rsidRPr="00BF2FC7" w:rsidRDefault="00BF2FC7">
      <w:pPr>
        <w:rPr>
          <w:rFonts w:ascii="Century Gothic" w:hAnsi="Century Gothic"/>
        </w:rPr>
      </w:pPr>
    </w:p>
    <w:sectPr w:rsidR="00BF2FC7" w:rsidRPr="00BF2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C7"/>
    <w:rsid w:val="005B59B9"/>
    <w:rsid w:val="00BF2FC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4DC96952"/>
  <w15:chartTrackingRefBased/>
  <w15:docId w15:val="{4528D092-11A9-8C49-BFD6-D021C61B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2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2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FC7"/>
    <w:rPr>
      <w:rFonts w:eastAsiaTheme="majorEastAsia" w:cstheme="majorBidi"/>
      <w:color w:val="272727" w:themeColor="text1" w:themeTint="D8"/>
    </w:rPr>
  </w:style>
  <w:style w:type="paragraph" w:styleId="Title">
    <w:name w:val="Title"/>
    <w:basedOn w:val="Normal"/>
    <w:next w:val="Normal"/>
    <w:link w:val="TitleChar"/>
    <w:uiPriority w:val="10"/>
    <w:qFormat/>
    <w:rsid w:val="00BF2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FC7"/>
    <w:pPr>
      <w:spacing w:before="160"/>
      <w:jc w:val="center"/>
    </w:pPr>
    <w:rPr>
      <w:i/>
      <w:iCs/>
      <w:color w:val="404040" w:themeColor="text1" w:themeTint="BF"/>
    </w:rPr>
  </w:style>
  <w:style w:type="character" w:customStyle="1" w:styleId="QuoteChar">
    <w:name w:val="Quote Char"/>
    <w:basedOn w:val="DefaultParagraphFont"/>
    <w:link w:val="Quote"/>
    <w:uiPriority w:val="29"/>
    <w:rsid w:val="00BF2FC7"/>
    <w:rPr>
      <w:i/>
      <w:iCs/>
      <w:color w:val="404040" w:themeColor="text1" w:themeTint="BF"/>
    </w:rPr>
  </w:style>
  <w:style w:type="paragraph" w:styleId="ListParagraph">
    <w:name w:val="List Paragraph"/>
    <w:basedOn w:val="Normal"/>
    <w:uiPriority w:val="34"/>
    <w:qFormat/>
    <w:rsid w:val="00BF2FC7"/>
    <w:pPr>
      <w:ind w:left="720"/>
      <w:contextualSpacing/>
    </w:pPr>
  </w:style>
  <w:style w:type="character" w:styleId="IntenseEmphasis">
    <w:name w:val="Intense Emphasis"/>
    <w:basedOn w:val="DefaultParagraphFont"/>
    <w:uiPriority w:val="21"/>
    <w:qFormat/>
    <w:rsid w:val="00BF2FC7"/>
    <w:rPr>
      <w:i/>
      <w:iCs/>
      <w:color w:val="0F4761" w:themeColor="accent1" w:themeShade="BF"/>
    </w:rPr>
  </w:style>
  <w:style w:type="paragraph" w:styleId="IntenseQuote">
    <w:name w:val="Intense Quote"/>
    <w:basedOn w:val="Normal"/>
    <w:next w:val="Normal"/>
    <w:link w:val="IntenseQuoteChar"/>
    <w:uiPriority w:val="30"/>
    <w:qFormat/>
    <w:rsid w:val="00BF2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FC7"/>
    <w:rPr>
      <w:i/>
      <w:iCs/>
      <w:color w:val="0F4761" w:themeColor="accent1" w:themeShade="BF"/>
    </w:rPr>
  </w:style>
  <w:style w:type="character" w:styleId="IntenseReference">
    <w:name w:val="Intense Reference"/>
    <w:basedOn w:val="DefaultParagraphFont"/>
    <w:uiPriority w:val="32"/>
    <w:qFormat/>
    <w:rsid w:val="00BF2FC7"/>
    <w:rPr>
      <w:b/>
      <w:bCs/>
      <w:smallCaps/>
      <w:color w:val="0F4761" w:themeColor="accent1" w:themeShade="BF"/>
      <w:spacing w:val="5"/>
    </w:rPr>
  </w:style>
  <w:style w:type="paragraph" w:styleId="NormalWeb">
    <w:name w:val="Normal (Web)"/>
    <w:basedOn w:val="Normal"/>
    <w:uiPriority w:val="99"/>
    <w:semiHidden/>
    <w:unhideWhenUsed/>
    <w:rsid w:val="00BF2FC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F2FC7"/>
    <w:rPr>
      <w:color w:val="0000FF"/>
      <w:u w:val="single"/>
    </w:rPr>
  </w:style>
  <w:style w:type="character" w:styleId="Strong">
    <w:name w:val="Strong"/>
    <w:basedOn w:val="DefaultParagraphFont"/>
    <w:uiPriority w:val="22"/>
    <w:qFormat/>
    <w:rsid w:val="00BF2FC7"/>
    <w:rPr>
      <w:b/>
      <w:bCs/>
    </w:rPr>
  </w:style>
  <w:style w:type="character" w:styleId="UnresolvedMention">
    <w:name w:val="Unresolved Mention"/>
    <w:basedOn w:val="DefaultParagraphFont"/>
    <w:uiPriority w:val="99"/>
    <w:semiHidden/>
    <w:unhideWhenUsed/>
    <w:rsid w:val="00BF2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139838">
      <w:bodyDiv w:val="1"/>
      <w:marLeft w:val="0"/>
      <w:marRight w:val="0"/>
      <w:marTop w:val="0"/>
      <w:marBottom w:val="0"/>
      <w:divBdr>
        <w:top w:val="none" w:sz="0" w:space="0" w:color="auto"/>
        <w:left w:val="none" w:sz="0" w:space="0" w:color="auto"/>
        <w:bottom w:val="none" w:sz="0" w:space="0" w:color="auto"/>
        <w:right w:val="none" w:sz="0" w:space="0" w:color="auto"/>
      </w:divBdr>
      <w:divsChild>
        <w:div w:id="1457332416">
          <w:marLeft w:val="0"/>
          <w:marRight w:val="0"/>
          <w:marTop w:val="0"/>
          <w:marBottom w:val="0"/>
          <w:divBdr>
            <w:top w:val="none" w:sz="0" w:space="0" w:color="auto"/>
            <w:left w:val="none" w:sz="0" w:space="0" w:color="auto"/>
            <w:bottom w:val="none" w:sz="0" w:space="0" w:color="auto"/>
            <w:right w:val="none" w:sz="0" w:space="0" w:color="auto"/>
          </w:divBdr>
        </w:div>
        <w:div w:id="2107654510">
          <w:marLeft w:val="0"/>
          <w:marRight w:val="0"/>
          <w:marTop w:val="0"/>
          <w:marBottom w:val="0"/>
          <w:divBdr>
            <w:top w:val="none" w:sz="0" w:space="0" w:color="auto"/>
            <w:left w:val="none" w:sz="0" w:space="0" w:color="auto"/>
            <w:bottom w:val="none" w:sz="0" w:space="0" w:color="auto"/>
            <w:right w:val="none" w:sz="0" w:space="0" w:color="auto"/>
          </w:divBdr>
        </w:div>
        <w:div w:id="941379320">
          <w:marLeft w:val="0"/>
          <w:marRight w:val="0"/>
          <w:marTop w:val="0"/>
          <w:marBottom w:val="0"/>
          <w:divBdr>
            <w:top w:val="none" w:sz="0" w:space="0" w:color="auto"/>
            <w:left w:val="none" w:sz="0" w:space="0" w:color="auto"/>
            <w:bottom w:val="none" w:sz="0" w:space="0" w:color="auto"/>
            <w:right w:val="none" w:sz="0" w:space="0" w:color="auto"/>
          </w:divBdr>
          <w:divsChild>
            <w:div w:id="1356229494">
              <w:marLeft w:val="0"/>
              <w:marRight w:val="0"/>
              <w:marTop w:val="0"/>
              <w:marBottom w:val="0"/>
              <w:divBdr>
                <w:top w:val="none" w:sz="0" w:space="0" w:color="auto"/>
                <w:left w:val="none" w:sz="0" w:space="0" w:color="auto"/>
                <w:bottom w:val="none" w:sz="0" w:space="0" w:color="auto"/>
                <w:right w:val="none" w:sz="0" w:space="0" w:color="auto"/>
              </w:divBdr>
              <w:divsChild>
                <w:div w:id="11597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4837">
          <w:marLeft w:val="0"/>
          <w:marRight w:val="0"/>
          <w:marTop w:val="0"/>
          <w:marBottom w:val="0"/>
          <w:divBdr>
            <w:top w:val="none" w:sz="0" w:space="0" w:color="auto"/>
            <w:left w:val="none" w:sz="0" w:space="0" w:color="auto"/>
            <w:bottom w:val="none" w:sz="0" w:space="0" w:color="auto"/>
            <w:right w:val="none" w:sz="0" w:space="0" w:color="auto"/>
          </w:divBdr>
          <w:divsChild>
            <w:div w:id="1949893162">
              <w:marLeft w:val="0"/>
              <w:marRight w:val="0"/>
              <w:marTop w:val="0"/>
              <w:marBottom w:val="0"/>
              <w:divBdr>
                <w:top w:val="none" w:sz="0" w:space="0" w:color="auto"/>
                <w:left w:val="none" w:sz="0" w:space="0" w:color="auto"/>
                <w:bottom w:val="none" w:sz="0" w:space="0" w:color="auto"/>
                <w:right w:val="none" w:sz="0" w:space="0" w:color="auto"/>
              </w:divBdr>
              <w:divsChild>
                <w:div w:id="1329554258">
                  <w:marLeft w:val="0"/>
                  <w:marRight w:val="0"/>
                  <w:marTop w:val="0"/>
                  <w:marBottom w:val="0"/>
                  <w:divBdr>
                    <w:top w:val="none" w:sz="0" w:space="0" w:color="auto"/>
                    <w:left w:val="none" w:sz="0" w:space="0" w:color="auto"/>
                    <w:bottom w:val="none" w:sz="0" w:space="0" w:color="auto"/>
                    <w:right w:val="none" w:sz="0" w:space="0" w:color="auto"/>
                  </w:divBdr>
                  <w:divsChild>
                    <w:div w:id="1000111799">
                      <w:marLeft w:val="0"/>
                      <w:marRight w:val="0"/>
                      <w:marTop w:val="0"/>
                      <w:marBottom w:val="0"/>
                      <w:divBdr>
                        <w:top w:val="none" w:sz="0" w:space="0" w:color="auto"/>
                        <w:left w:val="none" w:sz="0" w:space="0" w:color="auto"/>
                        <w:bottom w:val="none" w:sz="0" w:space="0" w:color="auto"/>
                        <w:right w:val="none" w:sz="0" w:space="0" w:color="auto"/>
                      </w:divBdr>
                    </w:div>
                    <w:div w:id="1397778632">
                      <w:marLeft w:val="0"/>
                      <w:marRight w:val="0"/>
                      <w:marTop w:val="0"/>
                      <w:marBottom w:val="0"/>
                      <w:divBdr>
                        <w:top w:val="none" w:sz="0" w:space="0" w:color="auto"/>
                        <w:left w:val="none" w:sz="0" w:space="0" w:color="auto"/>
                        <w:bottom w:val="none" w:sz="0" w:space="0" w:color="auto"/>
                        <w:right w:val="none" w:sz="0" w:space="0" w:color="auto"/>
                      </w:divBdr>
                    </w:div>
                    <w:div w:id="20702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01302">
          <w:marLeft w:val="0"/>
          <w:marRight w:val="0"/>
          <w:marTop w:val="0"/>
          <w:marBottom w:val="0"/>
          <w:divBdr>
            <w:top w:val="none" w:sz="0" w:space="0" w:color="auto"/>
            <w:left w:val="none" w:sz="0" w:space="0" w:color="auto"/>
            <w:bottom w:val="none" w:sz="0" w:space="0" w:color="auto"/>
            <w:right w:val="none" w:sz="0" w:space="0" w:color="auto"/>
          </w:divBdr>
          <w:divsChild>
            <w:div w:id="342049620">
              <w:marLeft w:val="0"/>
              <w:marRight w:val="0"/>
              <w:marTop w:val="0"/>
              <w:marBottom w:val="0"/>
              <w:divBdr>
                <w:top w:val="none" w:sz="0" w:space="0" w:color="auto"/>
                <w:left w:val="none" w:sz="0" w:space="0" w:color="auto"/>
                <w:bottom w:val="none" w:sz="0" w:space="0" w:color="auto"/>
                <w:right w:val="none" w:sz="0" w:space="0" w:color="auto"/>
              </w:divBdr>
              <w:divsChild>
                <w:div w:id="6016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227">
          <w:marLeft w:val="0"/>
          <w:marRight w:val="0"/>
          <w:marTop w:val="0"/>
          <w:marBottom w:val="0"/>
          <w:divBdr>
            <w:top w:val="none" w:sz="0" w:space="0" w:color="auto"/>
            <w:left w:val="none" w:sz="0" w:space="0" w:color="auto"/>
            <w:bottom w:val="none" w:sz="0" w:space="0" w:color="auto"/>
            <w:right w:val="none" w:sz="0" w:space="0" w:color="auto"/>
          </w:divBdr>
          <w:divsChild>
            <w:div w:id="1270814971">
              <w:marLeft w:val="0"/>
              <w:marRight w:val="0"/>
              <w:marTop w:val="0"/>
              <w:marBottom w:val="0"/>
              <w:divBdr>
                <w:top w:val="none" w:sz="0" w:space="0" w:color="auto"/>
                <w:left w:val="none" w:sz="0" w:space="0" w:color="auto"/>
                <w:bottom w:val="none" w:sz="0" w:space="0" w:color="auto"/>
                <w:right w:val="none" w:sz="0" w:space="0" w:color="auto"/>
              </w:divBdr>
              <w:divsChild>
                <w:div w:id="9656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page.com/our-product/" TargetMode="External"/><Relationship Id="rId13" Type="http://schemas.openxmlformats.org/officeDocument/2006/relationships/hyperlink" Target="https://www.presspage.com/news/information-security-is-no-longer-a-choice-but-a-must/" TargetMode="External"/><Relationship Id="rId3" Type="http://schemas.openxmlformats.org/officeDocument/2006/relationships/webSettings" Target="webSettings.xml"/><Relationship Id="rId7" Type="http://schemas.openxmlformats.org/officeDocument/2006/relationships/hyperlink" Target="https://www.presspage.com/our-solution/solution-areas/investor-relations/" TargetMode="External"/><Relationship Id="rId12" Type="http://schemas.openxmlformats.org/officeDocument/2006/relationships/hyperlink" Target="https://pressroom.mediatoolstv.com/presspage-incorpora-ia-a-su-gestor-de-medi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sspage.com/ultimate-guide-pr-distribution/" TargetMode="External"/><Relationship Id="rId11" Type="http://schemas.openxmlformats.org/officeDocument/2006/relationships/hyperlink" Target="file:///Users/MacBook/Desktop/hubs.li/Q01BXw5Q0" TargetMode="External"/><Relationship Id="rId5" Type="http://schemas.openxmlformats.org/officeDocument/2006/relationships/hyperlink" Target="https://www.presspage.com/" TargetMode="External"/><Relationship Id="rId15" Type="http://schemas.openxmlformats.org/officeDocument/2006/relationships/theme" Target="theme/theme1.xml"/><Relationship Id="rId10" Type="http://schemas.openxmlformats.org/officeDocument/2006/relationships/hyperlink" Target="https://www.presspage.com/news/what-could-you-do-with-30-more-hours-each-week/?utm_campaign=Social%20Media%20-%20Original&amp;utm_content=240048926&amp;utm_medium=social&amp;utm_source=twitter&amp;hss_channel=tw-420407941" TargetMode="External"/><Relationship Id="rId4" Type="http://schemas.openxmlformats.org/officeDocument/2006/relationships/hyperlink" Target="https://pressroom.mediatoolstv.com/el-nuevo-entorno-digital-ia-seo-y-presspage-una-combinacion-poderosa/" TargetMode="External"/><Relationship Id="rId9" Type="http://schemas.openxmlformats.org/officeDocument/2006/relationships/hyperlink" Target="https://pressroom.mediatoolstv.com/que-es-commste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2024-05-27T08:15:00Z</dcterms:created>
  <dcterms:modified xsi:type="dcterms:W3CDTF">2024-05-27T08:17:00Z</dcterms:modified>
</cp:coreProperties>
</file>